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7D" w:rsidRPr="00910DEB" w:rsidRDefault="00425DBD" w:rsidP="00D7701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120130" cy="8632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ДОВОЙ ПЛАН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3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2CD" w:rsidRPr="00EF101E" w:rsidRDefault="008B02CD" w:rsidP="00D7701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bookmarkStart w:id="0" w:name="_GoBack"/>
      <w:bookmarkEnd w:id="0"/>
    </w:p>
    <w:p w:rsidR="008B02CD" w:rsidRPr="00EF101E" w:rsidRDefault="008B02CD" w:rsidP="00D7701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B02CD" w:rsidRPr="00EF101E" w:rsidRDefault="008B02CD" w:rsidP="00D7701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B02CD" w:rsidRPr="00910DEB" w:rsidRDefault="0091107D" w:rsidP="00D7701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Содержание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81"/>
        <w:gridCol w:w="1557"/>
      </w:tblGrid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ВОСПИТАТЕЛЬНАЯ И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1.1.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воспитанниками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1.2.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семьями воспитанников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2–3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3–5</w:t>
            </w:r>
          </w:p>
        </w:tc>
      </w:tr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АДМИНИСТРАТИВНАЯ И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МЕТОДИЧЕСКАЯ ДЕЯТЕЛЬНОСТЬ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2.1. Методическая работа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2.2. Нормотворчество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2.3.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кадрами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 Контроль и оценка деятельности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5–6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ХОЗЯЙСТВЕННАЯ ДЕЯТЕЛЬНОСТЬ И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БЕЗОПАСНОСТЬ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3.1. Закупка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материально-технической базы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 Безопасность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8–9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9–11</w:t>
            </w:r>
          </w:p>
        </w:tc>
      </w:tr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Приложения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 План управленческой работы детского сада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 оздоровительной работы летом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 Организация мониторинга деятельности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профилактике детского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семейного неблагополучия</w:t>
            </w:r>
          </w:p>
          <w:p w:rsidR="00813FFA" w:rsidRPr="008B02CD" w:rsidRDefault="00813FFA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07D" w:rsidRPr="008B02CD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12–24</w:t>
            </w:r>
          </w:p>
          <w:p w:rsidR="0091107D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24–28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29–...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–...</w:t>
            </w:r>
          </w:p>
        </w:tc>
      </w:tr>
    </w:tbl>
    <w:p w:rsidR="00910DEB" w:rsidRDefault="00910DEB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FE2D0E" w:rsidRDefault="00FE2D0E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FE2D0E" w:rsidRDefault="00FE2D0E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FE2D0E" w:rsidRDefault="00FE2D0E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FE2D0E" w:rsidRDefault="00FE2D0E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FE2D0E" w:rsidRDefault="00FE2D0E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FE2D0E" w:rsidRDefault="00FE2D0E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FE2D0E" w:rsidRDefault="00FE2D0E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Ц</w:t>
      </w:r>
      <w:r w:rsidR="00D77016"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ЕЛИ И ЗАДАЧИ НА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2025/26 </w:t>
      </w:r>
      <w:r w:rsidR="00D77016"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УЧЕБНЫЙ ГОД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РАБОТЫ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: по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анализа деятельности детского сада за прошедший год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направлений программы развития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изменений законодательства необходимо продолжить работу по созданию единого образовательного пространства, направленного на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социальных, нравственных, эстетических, интеллектуальных, физических качеств, инициативности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самостоятельности в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современной образовательной политики, социальными запросами, потребностями личности ребенка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социального заказа родителей.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813FFA" w:rsidRPr="00910DEB" w:rsidRDefault="00E16EAE" w:rsidP="00E16EAE">
      <w:pPr>
        <w:pStyle w:val="a3"/>
        <w:numPr>
          <w:ilvl w:val="0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одернизировать развивающую предметно-пространственную среду образовательного пространства ДОО на основании мониторинга детской активности в целях развития детской субъектности;</w:t>
      </w:r>
    </w:p>
    <w:p w:rsidR="00813FFA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овышать профессиональную компетентность педагогических работников, в </w:t>
      </w:r>
      <w:proofErr w:type="spellStart"/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т.ч</w:t>
      </w:r>
      <w:proofErr w:type="spellEnd"/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 использованию в профессиональной деятельности искусственного интеллекта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субъектных технологий и практик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F136B1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родолжать работу по 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формированию у дошкольников:</w:t>
      </w:r>
    </w:p>
    <w:p w:rsidR="00813FFA" w:rsidRPr="00910DEB" w:rsidRDefault="00F136B1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личностных качеств на основе ценностей российского общества;</w:t>
      </w:r>
    </w:p>
    <w:p w:rsidR="00F136B1" w:rsidRPr="00910DEB" w:rsidRDefault="00F136B1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субъектной позиции;</w:t>
      </w:r>
    </w:p>
    <w:p w:rsidR="00F136B1" w:rsidRPr="00910DEB" w:rsidRDefault="00F136B1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фундаментальных личностных компетенций дошкольника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 начальной школы, в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ДО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НОО (преемственность дошкольного и начального общего образования);</w:t>
      </w:r>
    </w:p>
    <w:p w:rsidR="00F136B1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овершенствовать систему взаимодействия педагогов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через выстраивание партнерских отношений посредством субъектных практик.</w:t>
      </w:r>
    </w:p>
    <w:p w:rsidR="00F136B1" w:rsidRPr="00910DEB" w:rsidRDefault="00F136B1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7B420A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ВОСПИТАТЕЛЬНО-ОБРАЗОВАТЕЛЬНАЯ ДЕЯТЕЛЬНОСТЬ</w:t>
      </w:r>
    </w:p>
    <w:p w:rsidR="00813FFA" w:rsidRPr="00910DEB" w:rsidRDefault="0091107D" w:rsidP="007B420A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1.1. Работа с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воспитанниками</w:t>
      </w:r>
    </w:p>
    <w:p w:rsidR="00813FFA" w:rsidRPr="00910DEB" w:rsidRDefault="0091107D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1.1.1. Мероприятия по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реализации образовательной программы дошкольного образования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оздоровлению воспитанников</w:t>
      </w:r>
    </w:p>
    <w:tbl>
      <w:tblPr>
        <w:tblW w:w="503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7"/>
        <w:gridCol w:w="1705"/>
        <w:gridCol w:w="3367"/>
      </w:tblGrid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 w:rsidTr="00D77016">
        <w:tc>
          <w:tcPr>
            <w:tcW w:w="9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 работа</w:t>
            </w:r>
          </w:p>
        </w:tc>
      </w:tr>
      <w:tr w:rsidR="00813FFA" w:rsidRPr="00425DBD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425DBD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положений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сценариев воспитательных мероприятий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ФОП ДО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заведующего, воспитатели и специалисты</w:t>
            </w:r>
          </w:p>
        </w:tc>
      </w:tr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взаимодействия участников образовательных отношений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системе нравственно-духовного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патриотического воспитания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813FFA" w:rsidRPr="00910DEB" w:rsidTr="00D77016">
        <w:trPr>
          <w:trHeight w:val="31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выездных воспитательных мероприятий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F136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заведующего</w:t>
            </w:r>
          </w:p>
        </w:tc>
      </w:tr>
      <w:tr w:rsidR="00813FFA" w:rsidRPr="00425DBD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содержания воспитательных мероприятий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целях реализации направлений воспитания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proofErr w:type="spellStart"/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юль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F136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педагог-психолог,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13FFA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Еженедельное поднятие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флага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целью формирования у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воспитанников ценности государственных символов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РФ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уважения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 воспитатели, 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заведующего</w:t>
            </w:r>
          </w:p>
        </w:tc>
      </w:tr>
      <w:tr w:rsidR="00813FFA" w:rsidRPr="00425DBD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Целевые экскурсии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церемонию поднятия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спуска флага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СОШ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оспитатели детей старшего дошкольного возраста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</w:p>
        </w:tc>
      </w:tr>
      <w:tr w:rsidR="00813FFA" w:rsidRPr="00910DEB" w:rsidTr="00D77016">
        <w:tc>
          <w:tcPr>
            <w:tcW w:w="9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 содержания ОП ДО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Май–август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аместитель заведующего </w:t>
            </w:r>
          </w:p>
        </w:tc>
      </w:tr>
      <w:tr w:rsidR="00D77016" w:rsidRPr="00425DBD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Разработка плана совместной работы ДОО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8B0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МОУ «</w:t>
            </w:r>
            <w:proofErr w:type="spellStart"/>
            <w:r w:rsidR="008B0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Махнёвская</w:t>
            </w:r>
            <w:proofErr w:type="spellEnd"/>
            <w:r w:rsidR="008B0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СОШ»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целях обеспечения преемственности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ФГОС НОО, ФОП НОО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подготовительной группы, заместитель заведующего 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кабинетов дидактическими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наглядными материалами для создания насыщенной образовательной среды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рекомендаций Минпросвещения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работу воспитателей новых методов для развития детской субъектности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EF101E" w:rsidRDefault="00D77016" w:rsidP="008B02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работу воспитателей </w:t>
            </w:r>
            <w:r w:rsidR="00EF101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методов воспитательной работы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77016" w:rsidRPr="00425DBD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Внедрять методики формирования исторических знаний у дошкольников в работу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Январь–апрель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заведующего, воспитатели и специалисты</w:t>
            </w:r>
          </w:p>
        </w:tc>
      </w:tr>
      <w:tr w:rsidR="00D77016" w:rsidRPr="00910DEB" w:rsidTr="00D77016">
        <w:tc>
          <w:tcPr>
            <w:tcW w:w="98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Сбор согласий родителей (законных представителей)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закаливание воспитанников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перечня оздоровительных процедур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период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состояния здоровья воспитанников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Медсестра 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перечня двигательной активности воспитанников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период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545885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Инструктора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 физической культуре</w:t>
            </w:r>
          </w:p>
        </w:tc>
      </w:tr>
      <w:tr w:rsidR="00D77016" w:rsidRPr="00910DEB" w:rsidTr="00D77016"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плана летней оздоровительной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заведующего, воспитатели</w:t>
            </w:r>
          </w:p>
        </w:tc>
      </w:tr>
    </w:tbl>
    <w:p w:rsidR="00526330" w:rsidRPr="00910DEB" w:rsidRDefault="00526330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6330" w:rsidRPr="00910DEB" w:rsidRDefault="0052633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1.1.2. Праздники</w:t>
      </w:r>
    </w:p>
    <w:tbl>
      <w:tblPr>
        <w:tblW w:w="489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7"/>
        <w:gridCol w:w="1680"/>
        <w:gridCol w:w="4203"/>
      </w:tblGrid>
      <w:tr w:rsidR="00813FFA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26330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FE2D0E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знаний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526330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7B420A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дошкольного работника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D8218D" w:rsidP="00D821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 опыта и доброты (поздравляем бабушек и дедушек)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8B02CD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2CD" w:rsidRPr="00910DEB" w:rsidRDefault="008B02CD" w:rsidP="00D821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отца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2CD" w:rsidRPr="00910DEB" w:rsidRDefault="008B02CD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Октябрь 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2CD" w:rsidRPr="00910DEB" w:rsidRDefault="008B02CD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коллектив, родители</w:t>
            </w:r>
          </w:p>
        </w:tc>
      </w:tr>
      <w:tr w:rsidR="00FE2D0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D0E" w:rsidRDefault="00FE2D0E" w:rsidP="00D821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Осенние праздники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D0E" w:rsidRDefault="00FE2D0E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D0E" w:rsidRPr="00910DEB" w:rsidRDefault="00FE2D0E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коллектив,</w:t>
            </w:r>
          </w:p>
        </w:tc>
      </w:tr>
      <w:tr w:rsidR="00526330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Новый год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E16EAE" w:rsidRPr="00425DBD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Фольклорный праздник «Рождественские посиделки»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Музыкальный руководитель, учителя-логопеды,  воспитатели, родители</w:t>
            </w:r>
          </w:p>
        </w:tc>
      </w:tr>
      <w:tr w:rsidR="00E16EAE" w:rsidRPr="00425DBD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Фольклорный праздник «Масленица»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Инструктора по ФИЗО, учителя-логопеды, музыкальный руководитель, воспитатели</w:t>
            </w:r>
          </w:p>
        </w:tc>
      </w:tr>
      <w:tr w:rsidR="00E16EAE" w:rsidRPr="00425DBD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Инструктораа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физической культуре, музыкальный руководитель, воспитатели</w:t>
            </w:r>
          </w:p>
        </w:tc>
      </w:tr>
      <w:tr w:rsidR="00E16EA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женский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E16EAE" w:rsidRPr="00425DBD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космонавтики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Инструктораа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физической культуре, музыкальный руководитель, воспитатели</w:t>
            </w:r>
          </w:p>
        </w:tc>
      </w:tr>
      <w:tr w:rsidR="00E16EAE" w:rsidRPr="00910DEB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Победы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E16EAE" w:rsidRPr="00425DBD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Выпускной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Музыкальный руководитель, воспитатели выпускных групп, воспитатели</w:t>
            </w:r>
          </w:p>
        </w:tc>
      </w:tr>
      <w:tr w:rsidR="00E16EAE" w:rsidRPr="00425DBD" w:rsidTr="00E16EAE">
        <w:tc>
          <w:tcPr>
            <w:tcW w:w="1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Субъектные праздники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– средние группы (февраль-апрель)</w:t>
            </w:r>
          </w:p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  - старший дошкольный возраст</w:t>
            </w:r>
          </w:p>
        </w:tc>
        <w:tc>
          <w:tcPr>
            <w:tcW w:w="2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Воспитатели групп старшего дошкольного возраста, специалисты</w:t>
            </w:r>
          </w:p>
        </w:tc>
      </w:tr>
    </w:tbl>
    <w:p w:rsidR="007B420A" w:rsidRPr="00910DEB" w:rsidRDefault="007B420A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6EAE" w:rsidRPr="00910DEB" w:rsidRDefault="00E16EA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:rsidR="00813FFA" w:rsidRPr="00910DEB" w:rsidRDefault="0091107D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1.1.3. Выставки и конкурсы</w:t>
      </w:r>
    </w:p>
    <w:tbl>
      <w:tblPr>
        <w:tblW w:w="481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4"/>
        <w:gridCol w:w="1273"/>
        <w:gridCol w:w="3615"/>
      </w:tblGrid>
      <w:tr w:rsidR="00813FF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 w:rsidTr="007B420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Общесадовские</w:t>
            </w:r>
            <w:proofErr w:type="spellEnd"/>
          </w:p>
        </w:tc>
      </w:tr>
      <w:tr w:rsidR="00526330" w:rsidRPr="00425DBD" w:rsidTr="007B420A">
        <w:trPr>
          <w:trHeight w:val="626"/>
        </w:trPr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FF72A3" w:rsidP="00FF72A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Выставка 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рисунков, посвященн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E16EAE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ПДО  по ИЗО</w:t>
            </w:r>
          </w:p>
        </w:tc>
      </w:tr>
      <w:tr w:rsidR="00526330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Творческий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«Чудо с грядки»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1F29B7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425DBD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AA04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Творческий 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по формированию </w:t>
            </w:r>
            <w:r w:rsidR="00AA04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ОБЖ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«Страна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ПДО по ИЗО</w:t>
            </w:r>
          </w:p>
        </w:tc>
      </w:tr>
      <w:tr w:rsidR="00526330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стенгазет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посвященный Дню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E16EAE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526330" w:rsidRPr="00425DBD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чтецов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воспитатели, учителя-логопеды</w:t>
            </w:r>
          </w:p>
        </w:tc>
      </w:tr>
      <w:tr w:rsidR="001F29B7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Творческий 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«Зимняя сказка»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7B420A" w:rsidRPr="00425DBD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коллективных работ по теме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E16EAE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ПДО по  ИЗО</w:t>
            </w:r>
          </w:p>
        </w:tc>
      </w:tr>
      <w:tr w:rsidR="007B420A" w:rsidRPr="00425DBD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творческих работ из бросового материала «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Поехали!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ПДО по ИЗО</w:t>
            </w:r>
          </w:p>
        </w:tc>
      </w:tr>
      <w:tr w:rsidR="007B420A" w:rsidRPr="00425DBD" w:rsidTr="007B420A">
        <w:trPr>
          <w:trHeight w:val="194"/>
        </w:trPr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Фестиваль военной песни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</w:t>
            </w:r>
            <w:r w:rsidR="008B0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песен о войне «Победная весна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E16EAE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музыкальный руководитель</w:t>
            </w:r>
          </w:p>
        </w:tc>
      </w:tr>
      <w:tr w:rsidR="007B420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«Мы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внуки твои – ПОБЕДА!»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E16EAE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специалисты</w:t>
            </w:r>
          </w:p>
        </w:tc>
      </w:tr>
      <w:tr w:rsidR="008B02CD" w:rsidRPr="00425DBD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2CD" w:rsidRPr="00910DEB" w:rsidRDefault="008B02CD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Фестиваль детского творчества «Мир детства»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2CD" w:rsidRPr="00910DEB" w:rsidRDefault="008B02CD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2CD" w:rsidRPr="00910DEB" w:rsidRDefault="008B02CD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заведующего, воспитатели, музыкальный руководитель</w:t>
            </w:r>
          </w:p>
        </w:tc>
      </w:tr>
      <w:tr w:rsidR="007B420A" w:rsidRPr="00910DEB" w:rsidTr="007B420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Муниципальные</w:t>
            </w:r>
            <w:proofErr w:type="spellEnd"/>
            <w:r w:rsidR="00E4628F"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545885"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общероссийские </w:t>
            </w:r>
          </w:p>
        </w:tc>
      </w:tr>
      <w:tr w:rsidR="007B420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545885" w:rsidP="008B02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всем направлениям детского развития согласно требовани</w:t>
            </w:r>
            <w:r w:rsidR="008B0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ям Положений конкурсов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муниципального и всероссийского уровней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545885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заведующего, воспитатели</w:t>
            </w:r>
          </w:p>
        </w:tc>
      </w:tr>
    </w:tbl>
    <w:p w:rsidR="00545885" w:rsidRPr="00910DEB" w:rsidRDefault="00545885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5885" w:rsidRPr="00910DEB" w:rsidRDefault="0054588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1.1.4. Дни здоровья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0"/>
        <w:gridCol w:w="1681"/>
        <w:gridCol w:w="3051"/>
      </w:tblGrid>
      <w:tr w:rsidR="00813FFA" w:rsidRPr="00910DEB" w:rsidTr="00CB2B7E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Групповые мероприятия </w:t>
            </w:r>
          </w:p>
        </w:tc>
      </w:tr>
      <w:tr w:rsidR="00813FFA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F010D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 группа</w:t>
            </w:r>
          </w:p>
        </w:tc>
        <w:tc>
          <w:tcPr>
            <w:tcW w:w="1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 раз в квартал</w:t>
            </w:r>
            <w:r w:rsidRPr="00910D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0D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CB2B7E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010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="002F010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ФИЗО</w:t>
            </w:r>
          </w:p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16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16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Подготовительная к школе группа</w:t>
            </w:r>
          </w:p>
        </w:tc>
        <w:tc>
          <w:tcPr>
            <w:tcW w:w="16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3FFA" w:rsidRPr="00910DEB" w:rsidTr="00CB2B7E">
        <w:trPr>
          <w:trHeight w:val="118"/>
        </w:trPr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Общесадовские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13FFA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8B02C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бега «Кросс нации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16EAE" w:rsidP="00B12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CB2B7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нструктор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ФИЗО</w:t>
            </w:r>
          </w:p>
        </w:tc>
      </w:tr>
      <w:tr w:rsidR="00CB2B7E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B7E" w:rsidRDefault="00CB2B7E" w:rsidP="00CB2B7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Поход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B7E" w:rsidRPr="00910DEB" w:rsidRDefault="00CB2B7E" w:rsidP="00CB2B7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B7E" w:rsidRDefault="00CB2B7E" w:rsidP="00CB2B7E">
            <w:r w:rsidRPr="00FD01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 по ФИЗО</w:t>
            </w:r>
          </w:p>
        </w:tc>
      </w:tr>
      <w:tr w:rsidR="00CB2B7E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B7E" w:rsidRDefault="00CB2B7E" w:rsidP="00CB2B7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Всемирный день ходьбы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B7E" w:rsidRPr="00910DEB" w:rsidRDefault="00CB2B7E" w:rsidP="00CB2B7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B7E" w:rsidRDefault="00CB2B7E" w:rsidP="00CB2B7E">
            <w:r w:rsidRPr="00FD01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 по ФИЗО</w:t>
            </w:r>
          </w:p>
        </w:tc>
      </w:tr>
      <w:tr w:rsidR="00CB2B7E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B7E" w:rsidRDefault="00CB2B7E" w:rsidP="00CB2B7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Всемирный день гимнастики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B7E" w:rsidRPr="00910DEB" w:rsidRDefault="00CB2B7E" w:rsidP="00CB2B7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B7E" w:rsidRDefault="00CB2B7E" w:rsidP="00CB2B7E">
            <w:r w:rsidRPr="00FD01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 по ФИЗО</w:t>
            </w:r>
          </w:p>
        </w:tc>
      </w:tr>
      <w:tr w:rsidR="00545885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CB2B7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Спортивный праздник «Защитники Отечества</w:t>
            </w:r>
            <w:r w:rsidR="00545885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B12B28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B12B28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</w:t>
            </w:r>
            <w:r w:rsidR="00CB2B7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ктор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ФИЗО</w:t>
            </w:r>
          </w:p>
        </w:tc>
      </w:tr>
      <w:tr w:rsidR="00E16EAE" w:rsidRPr="00910DEB" w:rsidTr="00CB2B7E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CB2B7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Инструктор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ФИЗО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1.1.5.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Сопровождение воспитанников – детей участников СВО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0"/>
        <w:gridCol w:w="1393"/>
        <w:gridCol w:w="2329"/>
      </w:tblGrid>
      <w:tr w:rsidR="00813FFA" w:rsidRPr="00910DEB" w:rsidTr="00B12B28">
        <w:trPr>
          <w:trHeight w:val="477"/>
        </w:trPr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13FFA" w:rsidRPr="00910DEB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памяток, буклетов, листовок для родителей и воспитанников по вопросам мер социальной поддержки в сфере образования и иных видов помощи воспитанникам, родители которых являются участниками СВО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B12B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межведомственного взаимодействия в оказании помощи и поддержки воспитанникам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родители которых являются ветеранами СВО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B12B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психологического состояния воспитанников, родители которых являются участниками СВО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 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12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 педагог- психолог</w:t>
            </w:r>
          </w:p>
        </w:tc>
      </w:tr>
      <w:tr w:rsidR="00813FFA" w:rsidRPr="00425DBD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адресной помощи воспитанникам, родители которых являются участниками СВО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proofErr w:type="spellStart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</w:t>
            </w:r>
            <w:r w:rsidR="002F010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педагог- психолог</w:t>
            </w:r>
          </w:p>
        </w:tc>
      </w:tr>
    </w:tbl>
    <w:p w:rsidR="00B12B28" w:rsidRPr="00910DEB" w:rsidRDefault="00B12B28" w:rsidP="00B12B2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16EAE" w:rsidRPr="00910DEB" w:rsidRDefault="00E16EAE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B12B2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1.2. Работа с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семьями воспитанников</w:t>
      </w:r>
    </w:p>
    <w:p w:rsidR="00813FFA" w:rsidRPr="00910DEB" w:rsidRDefault="0091107D" w:rsidP="00B12B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1.2.1. Общие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07"/>
        <w:gridCol w:w="2405"/>
        <w:gridCol w:w="2310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информационных уголков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стендов</w:t>
            </w:r>
            <w:r w:rsidR="000C1BC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буклетов и информационных листов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родителей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размещение информации в мессенджерах (</w:t>
            </w:r>
            <w:proofErr w:type="spellStart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Сферум</w:t>
            </w:r>
            <w:proofErr w:type="spellEnd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ВК)</w:t>
            </w:r>
            <w:r w:rsidR="000C1BC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реализация плана индивидуальной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неблагополучными семьями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психолого-педагогическая поддержка детей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spellEnd"/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заведующего</w:t>
            </w:r>
            <w:proofErr w:type="spellEnd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spellEnd"/>
            <w:r w:rsidR="000C1BC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заведующего</w:t>
            </w:r>
            <w:proofErr w:type="spellEnd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813FFA" w:rsidRPr="00425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воспитатели, специалисты</w:t>
            </w:r>
          </w:p>
        </w:tc>
      </w:tr>
      <w:tr w:rsidR="00813FFA" w:rsidRPr="00425DBD" w:rsidTr="000C1BCA"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0C1BCA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Привлечение родителей к 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рганиз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ации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воспитательны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мероприяти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 з</w:t>
            </w:r>
            <w:proofErr w:type="spellStart"/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заведующего</w:t>
            </w:r>
            <w:proofErr w:type="spellEnd"/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клубной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семьями воспитанников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(по обмен опытом в вопросах воспитания по патриотическому, духовно-нравственному и социальному направлениям)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</w:p>
        </w:tc>
      </w:tr>
    </w:tbl>
    <w:p w:rsidR="00DB19E1" w:rsidRPr="00910DEB" w:rsidRDefault="00DB19E1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19E1" w:rsidRPr="00910DEB" w:rsidRDefault="00DB19E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1.2.2. Родительские собрания</w:t>
      </w:r>
    </w:p>
    <w:tbl>
      <w:tblPr>
        <w:tblW w:w="498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2"/>
        <w:gridCol w:w="5873"/>
        <w:gridCol w:w="2242"/>
      </w:tblGrid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813FFA" w:rsidRPr="00910DEB" w:rsidTr="00EE2E9D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родительские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собрания</w:t>
            </w:r>
            <w:proofErr w:type="spellEnd"/>
          </w:p>
        </w:tc>
      </w:tr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Основные направления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-образовательной деятельности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ФОП ДО</w:t>
            </w:r>
            <w:r w:rsidR="002F010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Семья и ее обязанности в развитии ребенка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Повышение значимости информационно-образовательного пространства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безопасной информационно-позитивной среды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C937D1" w:rsidRPr="00910DEB" w:rsidTr="00EE2E9D">
        <w:trPr>
          <w:trHeight w:val="2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Итоги 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году, организация работы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оздоровительный период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EE2E9D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 Групповые родительские собрания</w:t>
            </w:r>
          </w:p>
        </w:tc>
      </w:tr>
      <w:tr w:rsidR="00C937D1" w:rsidRPr="00910DEB" w:rsidTr="00EE2E9D"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 раннего возраста, младшая группа «Давайте знакомится. Что мы ждем друг от друга?»</w:t>
            </w:r>
          </w:p>
        </w:tc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зам.заведующего</w:t>
            </w:r>
            <w:proofErr w:type="spellEnd"/>
          </w:p>
        </w:tc>
      </w:tr>
      <w:tr w:rsidR="00C937D1" w:rsidRPr="00425DBD" w:rsidTr="00EE2E9D">
        <w:trPr>
          <w:trHeight w:val="444"/>
        </w:trPr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Группы дошкольного возраста с 4 до 7 лет «Детский сад – родители и дети: цели и пути»  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425DBD" w:rsidTr="00EE2E9D">
        <w:trPr>
          <w:trHeight w:val="157"/>
        </w:trPr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 раннего возраста «Первые шаги и дальнейшие планы»</w:t>
            </w:r>
          </w:p>
        </w:tc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групп, педагог-психолог, специалисты</w:t>
            </w:r>
          </w:p>
        </w:tc>
      </w:tr>
      <w:tr w:rsidR="00C937D1" w:rsidRPr="00425DBD" w:rsidTr="00EE2E9D">
        <w:trPr>
          <w:trHeight w:val="382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Младшая группа: «Кризис 3 лет. В чем проявляется и как справляться!» 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425DBD" w:rsidTr="00EE2E9D">
        <w:trPr>
          <w:trHeight w:val="423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Средняя группа: «Причины детской агрессивности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способы ее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коррекции»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910DEB" w:rsidTr="00EE2E9D">
        <w:trPr>
          <w:trHeight w:val="135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Старшая группа: «Искусство хвалить»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425DBD" w:rsidTr="00EE2E9D">
        <w:trPr>
          <w:trHeight w:val="418"/>
        </w:trPr>
        <w:tc>
          <w:tcPr>
            <w:tcW w:w="1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Подготовительная группа «На финишном отрезке к школе»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910DEB" w:rsidTr="00EE2E9D">
        <w:trPr>
          <w:trHeight w:val="2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возрастные группы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«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Семейные традиции в воспитании. Обмен опытом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возрастные группы: «Подводим итоги года и стоим планы на будущее»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зам.заведующего</w:t>
            </w:r>
            <w:proofErr w:type="spellEnd"/>
          </w:p>
        </w:tc>
      </w:tr>
      <w:tr w:rsidR="00813FFA" w:rsidRPr="00425DBD" w:rsidTr="00EE2E9D">
        <w:trPr>
          <w:trHeight w:val="3"/>
        </w:trPr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C937D1" w:rsidRPr="00910DEB" w:rsidTr="00EE2E9D">
        <w:trPr>
          <w:trHeight w:val="3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Апрель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открытых дверей 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родителей, дети которых зачислены на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обучение в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2026/27 учебном году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</w:tbl>
    <w:p w:rsidR="00813FFA" w:rsidRPr="00910DEB" w:rsidRDefault="002F010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Совместная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деятельность ДОО и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семей воспитанников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3"/>
        <w:gridCol w:w="4784"/>
        <w:gridCol w:w="3565"/>
      </w:tblGrid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EE2E9D" w:rsidRPr="00910DEB" w:rsidTr="00E84BF8"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EE2E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«Чудо с грядки», «Страна безопасности»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заведующего, воспитатели</w:t>
            </w:r>
          </w:p>
        </w:tc>
      </w:tr>
      <w:tr w:rsidR="00EE2E9D" w:rsidRPr="00425DBD" w:rsidTr="00E84BF8">
        <w:tc>
          <w:tcPr>
            <w:tcW w:w="1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EE2E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Запуск образовательного проекта «Моя семья» (годовой, состоит из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подпроектов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тему которых определили совместно на родительских собраниях)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E2E9D" w:rsidRPr="00425DBD" w:rsidTr="00A53824">
        <w:tc>
          <w:tcPr>
            <w:tcW w:w="1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EE2E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Он-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анкетирование для родителей «Социальный паспорт семей на 2025-2026 учебный год»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53824" w:rsidRPr="00910DEB" w:rsidTr="00A53824">
        <w:trPr>
          <w:trHeight w:val="206"/>
        </w:trPr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Игровой час</w:t>
            </w:r>
          </w:p>
          <w:p w:rsidR="00A53824" w:rsidRPr="00910DEB" w:rsidRDefault="00A53824" w:rsidP="00A5382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заведующего, воспитатели, специалисты</w:t>
            </w:r>
          </w:p>
        </w:tc>
      </w:tr>
      <w:tr w:rsidR="00A53824" w:rsidRPr="00910DEB" w:rsidTr="00A53824">
        <w:trPr>
          <w:trHeight w:val="787"/>
        </w:trPr>
        <w:tc>
          <w:tcPr>
            <w:tcW w:w="1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Он-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анкетирование для родителей «Я могу….» на составление группового плана по мастер-классам от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заведующего, воспитатели</w:t>
            </w:r>
          </w:p>
        </w:tc>
      </w:tr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Помощь в подготовке и проведении  субъектных праздников и праздников</w:t>
            </w:r>
            <w:r w:rsidR="00A53824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мероприятий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плану работы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родители, воспитатели, специалисты</w:t>
            </w:r>
          </w:p>
        </w:tc>
      </w:tr>
      <w:tr w:rsidR="00A53824" w:rsidRPr="00425DBD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Родительская почта. Проведение консультаций по запросам родителей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воспитатели, специалисты</w:t>
            </w:r>
          </w:p>
        </w:tc>
      </w:tr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53824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Он-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нкетирование родителей по итогам 2025-2026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1.2.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4. 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Внедрение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просвещения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родителей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4"/>
        <w:gridCol w:w="4513"/>
        <w:gridCol w:w="3755"/>
      </w:tblGrid>
      <w:tr w:rsidR="00813FFA" w:rsidRPr="00910DEB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 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 </w:t>
            </w:r>
          </w:p>
        </w:tc>
      </w:tr>
      <w:tr w:rsidR="00813FFA" w:rsidRPr="00425DB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Август– сентябрь 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и оформление дорожной карты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 внедрении Программы просвещения родителей (законных представителей) детей дошкольного возраста, посещающих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E2E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рабочая группа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13FFA" w:rsidRPr="00425DB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работы постоянно действующего внутреннего консультационно-методического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E2E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воспитатели, рабочая группа </w:t>
            </w:r>
          </w:p>
        </w:tc>
      </w:tr>
      <w:tr w:rsidR="00813FFA" w:rsidRPr="00425DB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Семинар-практикум «Государственная помощь семьям: что нужно знать»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A53824" w:rsidRPr="00425DB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заведующего, воспитатели и специалисты</w:t>
            </w:r>
          </w:p>
        </w:tc>
      </w:tr>
    </w:tbl>
    <w:p w:rsidR="00A53824" w:rsidRPr="00910DEB" w:rsidRDefault="00A53824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53824" w:rsidRPr="00910DEB" w:rsidRDefault="00A53824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D532BE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АДМИНИСТРАТИВНАЯ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МЕТОДИЧЕСКАЯ ДЕЯТЕЛЬНОСТЬ</w:t>
      </w:r>
    </w:p>
    <w:p w:rsidR="00813FFA" w:rsidRPr="00910DEB" w:rsidRDefault="0091107D" w:rsidP="00D532BE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Методическая работа</w:t>
      </w:r>
    </w:p>
    <w:p w:rsidR="00813FFA" w:rsidRPr="00910DEB" w:rsidRDefault="0091107D" w:rsidP="00D532B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2.1.1. Организационная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9"/>
        <w:gridCol w:w="1935"/>
        <w:gridCol w:w="2568"/>
      </w:tblGrid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 изменения в 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Май, 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заведующего</w:t>
            </w:r>
            <w:proofErr w:type="spellEnd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сетки образовательной нагрузки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возрастных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Подписка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справочные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Индивидуальная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воспитателями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Пополнение кабинетов методическими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практическими материалами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рекомендаций Минпросвещения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 w:rsidTr="00D532B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Внедрить в работу практики развития субъектности всех участников образовательных отношений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 w:rsidTr="00D532B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Продолжать работу в направлении исторического просвещения дошкольников. Создать электронный каталог лучших педагогических практик на уровне ДОО.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D532BE" w:rsidRPr="00910DEB" w:rsidTr="00D532BE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Начать работу по использованию ИИ в работе педагога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D532BE" w:rsidRPr="00910DEB" w:rsidTr="00D532BE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диагностических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методсопровождения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педагогов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повышению компетентности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вопросах создания инфраструктуры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D532BE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методического сопровождения педагогов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работе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532B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D532BE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Обеспечение методического сопровождения педагогов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период подготовки и проведения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2.1.2. Консультации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9"/>
        <w:gridCol w:w="1469"/>
        <w:gridCol w:w="2614"/>
      </w:tblGrid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Формирование банка методических материалов для </w:t>
            </w:r>
            <w:r w:rsidR="00D532B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профессиональной деятельности по историческому просвещению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Требования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среде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ФОП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ИИ в педагогической практике. Для чего и когда использовать.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он-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лайн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анкет для родителей.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Профилактика профессионального выгорания. Психологический тренинг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Качественный наглядный материал с помощью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презентаций с помощью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педагогических технологий и практик, направленных на противодействие проявлениям идеологии и практики экстремизма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rPr>
                <w:rFonts w:ascii="Times New Roman" w:hAnsi="Times New Roman" w:cs="Times New Roman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АХЧ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Оживление фотографий с помощью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профилактической, оздоровительной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деятельности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</w:tbl>
    <w:p w:rsidR="00863F43" w:rsidRPr="00910DEB" w:rsidRDefault="00863F43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3F43" w:rsidRPr="00910DEB" w:rsidRDefault="00863F4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2.1.3. Семинары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3"/>
        <w:gridCol w:w="1896"/>
        <w:gridCol w:w="2923"/>
      </w:tblGrid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– как включить в образовательный процесс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Семинар-практикум по образовательным технологиям по развитию субъектности участников образовательных отношений «Педагогические мастерские»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раз в  месяц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1D6A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Субъектизация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среды в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Физкультурно-оздоровительный климат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семье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45885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Инструктора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 физической культуре</w:t>
            </w:r>
          </w:p>
        </w:tc>
      </w:tr>
      <w:tr w:rsidR="00863F43" w:rsidRPr="00425DBD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профессиональной готовности педагогических кадров ДОО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начальной школы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обеспечению единого образовательного пространства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рамках ФОП ДО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НОО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воспитатели подготовительных групп </w:t>
            </w:r>
          </w:p>
        </w:tc>
      </w:tr>
    </w:tbl>
    <w:p w:rsidR="00597AA7" w:rsidRPr="00910DEB" w:rsidRDefault="00597AA7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2.1.4.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3"/>
        <w:gridCol w:w="1273"/>
        <w:gridCol w:w="2846"/>
      </w:tblGrid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Установочный педсовет «Планирование деятельности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новом учебном году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ФГОС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Тематический педсовет «</w:t>
            </w:r>
            <w:r w:rsidR="00597AA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субъектности участников образовательных отношений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успехи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Тематический педсовет «Использование </w:t>
            </w:r>
            <w:r w:rsidR="00597AA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искусственного интеллекта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образовательном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Итоговый педсовет «Подведение итогов 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2.2. Нормотворчество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2.2.1. Разработка локальных и 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3"/>
        <w:gridCol w:w="2250"/>
        <w:gridCol w:w="2159"/>
      </w:tblGrid>
      <w:tr w:rsidR="00A355B2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355B2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новых локальных документов уровня ДОО, связанных со сменой типа организационно-правовой формы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Администрация 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2.2.2. Обновление локальных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2"/>
        <w:gridCol w:w="2301"/>
        <w:gridCol w:w="2159"/>
      </w:tblGrid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Обновление всех локальных актов ДОО в связи со сменой типа организационно-правовой формы 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Администрация 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2.3. Работа с кадрами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2.3.1. Аттестация педагогических и непедагогических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0"/>
        <w:gridCol w:w="4077"/>
        <w:gridCol w:w="2585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аттестации</w:t>
            </w:r>
          </w:p>
        </w:tc>
      </w:tr>
      <w:tr w:rsidR="00813FFA" w:rsidRPr="00910DE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Аттестация педагогических работников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73715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Чапурина А.Е.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 2025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73715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Кожевникова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73715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2025</w:t>
            </w:r>
          </w:p>
        </w:tc>
      </w:tr>
      <w:tr w:rsidR="00D77016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A73715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Юрьева С.Ю.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A73715" w:rsidP="00D77016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 2025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2.3.2. Повышение квалификации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7"/>
        <w:gridCol w:w="1813"/>
        <w:gridCol w:w="1917"/>
        <w:gridCol w:w="3835"/>
      </w:tblGrid>
      <w:tr w:rsidR="00BF0D4E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курса</w:t>
            </w:r>
          </w:p>
        </w:tc>
      </w:tr>
      <w:tr w:rsidR="00BF0D4E" w:rsidRPr="00425DBD" w:rsidTr="00507F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коллектив, администрация ДОО, непедагогические 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целевому направлению работы на 2025/26 учебный год ДОО, по целевому направлению работы по самообразованию 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2.4. Контроль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оценка деятельности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2.4.1. </w:t>
      </w: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Внутрисадовский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контроль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6"/>
        <w:gridCol w:w="1757"/>
        <w:gridCol w:w="1735"/>
        <w:gridCol w:w="1542"/>
        <w:gridCol w:w="1812"/>
      </w:tblGrid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Объект контроля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813FFA" w:rsidRPr="00425DBD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Фронтальный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Посещение групп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Сентябрь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декабрь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;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март, июнь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197B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заместитель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АХЧ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1D6A4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Состояние условий для р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азвития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субъектности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дошкольников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Фронтальный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Посещение групп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Адаптация воспитанников 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детском саду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97BAB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 течение адаптационного периода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425DBD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</w:t>
            </w:r>
            <w:r w:rsidR="00A615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197B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="00197B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АХЧ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Соблюдение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требований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к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прогулке</w:t>
            </w:r>
            <w:proofErr w:type="spell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Организация питания. 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ыполнение натуральных норм питания. Заболеваемость. Посещаемость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Посещение </w:t>
            </w:r>
            <w:r w:rsidR="00A6158F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блока питания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Планирование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-образовательной работы с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детьми с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учетом ФОП ДО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Эффективность деятельности коллектива детского сада </w:t>
            </w:r>
            <w:r w:rsidR="001D6A47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использованию технологий, развивающих </w:t>
            </w:r>
            <w:proofErr w:type="spellStart"/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субъектность</w:t>
            </w:r>
            <w:proofErr w:type="spellEnd"/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всех участников образовательных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lastRenderedPageBreak/>
              <w:t>отношений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Открытый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просмотр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Заведующий,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Проведение родительских собраний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документации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Ф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евраль</w:t>
            </w:r>
            <w:proofErr w:type="spellEnd"/>
          </w:p>
          <w:p w:rsidR="001D6A47" w:rsidRPr="00910DEB" w:rsidRDefault="001D6A47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Соблюдение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режима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дня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воспитанников</w:t>
            </w:r>
            <w:proofErr w:type="spell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Организация предметно-развивающей среды (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наличие материалов по патриотическому воспитанию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A6158F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Организация 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ОД по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познавательному развитию в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подготовительных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и старших 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группах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(историческое просвещение дошкольников)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Сравнительный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Уровень подготовки детей к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школе. Анализ образовательной деятельности за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Итоговый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 документации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Заведующий,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аместитель заведующего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Проведение оздоровительных мероприятий 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режиме дня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Июнь–август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Заместитель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заведующего</w:t>
            </w:r>
            <w:proofErr w:type="spellEnd"/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, 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медработник</w:t>
            </w:r>
            <w:proofErr w:type="spellEnd"/>
          </w:p>
        </w:tc>
      </w:tr>
    </w:tbl>
    <w:p w:rsidR="00A6158F" w:rsidRPr="00910DEB" w:rsidRDefault="00A6158F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6158F" w:rsidRPr="00910DEB" w:rsidRDefault="00A6158F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2.4.2. Внутренняя система оценки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6"/>
        <w:gridCol w:w="1624"/>
        <w:gridCol w:w="2492"/>
      </w:tblGrid>
      <w:tr w:rsidR="00813FFA" w:rsidRPr="00910DEB">
        <w:trPr>
          <w:trHeight w:val="1"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качества воспитательной работы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группах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требований ФГОС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дошкольного образования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информационно-технического обеспечения воспитательного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образовательного процесса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A615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заведующего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своевременного размещения информации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сайте детского сада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07F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2.5. Мониторинг инфраструктуры РППС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0"/>
        <w:gridCol w:w="1844"/>
        <w:gridCol w:w="3218"/>
      </w:tblGrid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425DBD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Проанализировать соответствие инфраструктуры ДОО требованиям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инвариативной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по возможности вариативной части Перечня, утв. приказом Минпросвещения от 25.12.2024 № 1057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07F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197B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за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</w:p>
        </w:tc>
      </w:tr>
      <w:tr w:rsidR="00813FFA" w:rsidRPr="00425DBD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РППС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учебно-методических материалов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соответствие санитарным нормам, ФГОС ДО, ФОП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ФАОП ДО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507F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за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813FFA" w:rsidRPr="00425DBD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Ревизия игровых материалов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оборудования групповых комнат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кабинетов специалистов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групп, специалисты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Мониторинг запросов родителей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отношении качества РППС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r w:rsidR="00E84BF8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 групп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предметно-развивающей среды (центры активности)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Октябрь–апрель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 групп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Пополнение методического банка материалов из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опыта работы педагогов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формированию инфраструктуры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 групп</w:t>
            </w:r>
          </w:p>
        </w:tc>
      </w:tr>
    </w:tbl>
    <w:p w:rsidR="00A355B2" w:rsidRPr="00910DEB" w:rsidRDefault="00A355B2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355B2" w:rsidRPr="00910DEB" w:rsidRDefault="00A355B2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ХОЗЯЙСТВЕННАЯ ДЕЯТЕЛЬНОСТЬ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БЕЗОПАСНОСТЬ</w:t>
      </w:r>
    </w:p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Закупка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содержание материально-технической базы</w:t>
      </w: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3.1.1. Организационные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6"/>
        <w:gridCol w:w="1870"/>
        <w:gridCol w:w="3916"/>
      </w:tblGrid>
      <w:tr w:rsidR="00E84BF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84BF8" w:rsidRPr="00425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00043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84BF8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АХЧ, б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ухгалтер</w:t>
            </w:r>
          </w:p>
        </w:tc>
      </w:tr>
      <w:tr w:rsidR="00E84BF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выполнения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бухгалтер</w:t>
            </w:r>
          </w:p>
        </w:tc>
      </w:tr>
    </w:tbl>
    <w:p w:rsidR="00E84BF8" w:rsidRPr="00910DEB" w:rsidRDefault="00E84BF8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3.1.2. Мероприятия по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выполнению санитарных норм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6"/>
        <w:gridCol w:w="1273"/>
        <w:gridCol w:w="2753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 по АХЧ</w:t>
            </w:r>
          </w:p>
        </w:tc>
      </w:tr>
    </w:tbl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3.2. Безопасность</w:t>
      </w: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0"/>
        <w:gridCol w:w="1136"/>
        <w:gridCol w:w="4246"/>
      </w:tblGrid>
      <w:tr w:rsidR="002000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00043" w:rsidRPr="00425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Оснастить здание техническими системами охраны:</w:t>
            </w:r>
          </w:p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системой </w:t>
            </w:r>
            <w:r w:rsidR="00200043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экстренного оповещения работников, обучающихся и иных лиц, находящихся на объекте, о потенциальной угрозе возникновения чрезвычайной ситуации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200043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</w:t>
            </w:r>
            <w:proofErr w:type="spellStart"/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антитеррористическую защищенность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АХ</w:t>
            </w:r>
            <w:r w:rsidR="00E84BF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</w:t>
            </w:r>
          </w:p>
        </w:tc>
      </w:tr>
    </w:tbl>
    <w:p w:rsidR="00E84BF8" w:rsidRPr="008B02CD" w:rsidRDefault="00E84BF8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4"/>
        <w:gridCol w:w="2573"/>
        <w:gridCol w:w="2175"/>
      </w:tblGrid>
      <w:tr w:rsidR="00813FFA" w:rsidRPr="00910DEB" w:rsidTr="00E84BF8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 w:rsidTr="00E84BF8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противопожарные инструктажи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работниками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и 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 пожарную безопасность</w:t>
            </w:r>
          </w:p>
        </w:tc>
      </w:tr>
    </w:tbl>
    <w:p w:rsidR="00A355B2" w:rsidRPr="00910DEB" w:rsidRDefault="00A355B2" w:rsidP="00E84BF8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A355B2" w:rsidRPr="00910DEB" w:rsidRDefault="00A355B2" w:rsidP="00E84BF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br w:type="page"/>
      </w:r>
    </w:p>
    <w:p w:rsidR="00507F09" w:rsidRPr="00910DEB" w:rsidRDefault="00507F09" w:rsidP="00507F09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ПРИЛОЖЕНИЯ</w:t>
      </w:r>
    </w:p>
    <w:p w:rsidR="00507F09" w:rsidRPr="00910DEB" w:rsidRDefault="00507F09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737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годовому плану МБДОУ 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2025/2026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 управленческой работы детского сада по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организации оздоровительной работы летом 2026 года </w:t>
      </w:r>
    </w:p>
    <w:p w:rsidR="00507F09" w:rsidRPr="00910DEB" w:rsidRDefault="00507F09" w:rsidP="00507F0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:rsidR="00507F09" w:rsidRPr="00910DEB" w:rsidRDefault="00507F09" w:rsidP="00507F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 w:rsidRPr="00910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условия, обеспечивающие охрану жизни и здоровья воспитанников.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Повысить компетентность педагогических работников в вопросах организации летней оздоровительной работы.</w:t>
      </w:r>
    </w:p>
    <w:p w:rsidR="00507F09" w:rsidRPr="00910DEB" w:rsidRDefault="00507F09" w:rsidP="00507F09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I.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План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работы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на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июнь</w:t>
      </w:r>
      <w:proofErr w:type="spellEnd"/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"/>
        <w:gridCol w:w="4917"/>
        <w:gridCol w:w="1676"/>
        <w:gridCol w:w="2444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425DBD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заведующего по АХЧ</w:t>
            </w:r>
          </w:p>
        </w:tc>
      </w:tr>
      <w:tr w:rsidR="00910DEB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910DEB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различных видов закаливания в течение дня (воздушные, солнечные ванны,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закаливание водой,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босохождение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гимнастика после сна на свежем воздухе)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B" w:rsidRPr="00910DEB" w:rsidRDefault="00910DEB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Инструктажи работников детского сада по темам: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охраны жизни и здоровья детей;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травматизма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ДТП;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отравления детей ядовитыми растениями и грибами;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оказание первой помощи при солнечном и тепловом ударе;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энцефалита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пищевых отравлений и кишечных инфекций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Июнь, июль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памяток:</w:t>
            </w:r>
          </w:p>
          <w:p w:rsidR="00507F09" w:rsidRPr="00910DEB" w:rsidRDefault="00507F09" w:rsidP="00507F0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Клещевой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энцефалит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07F09" w:rsidRPr="00910DEB" w:rsidRDefault="00507F09" w:rsidP="00507F09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Ядовитые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ягоды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по оказанию первой доврачебной помощи при солнечном и тепловом ударе, по профилактике пищевых отравлений и кишечных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выставки методических пособий и литературы в помощь воспитателям «Работа с детьми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Июнь, 1 неделя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«Сказочные лабиринты игры» (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коврограф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«Ларчик»)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Июнь, 2 неделя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Открытое занятие «Утренняя гимнастика для детей в ритмической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2 неделя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«Игры для снятия психоэмоционального напряжения»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конкурсов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7F09" w:rsidRPr="00910DEB" w:rsidRDefault="00507F09" w:rsidP="00507F0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асфальте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Песочный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07F09" w:rsidRPr="00910DEB" w:rsidRDefault="00507F09" w:rsidP="001C318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 моделей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еженедельно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 по формированию инфраструктуры РППС детского сада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Июнь, 4 неделя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 сайте детского сада раздела «Уголок для родителей» на темы: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дня, сетка занятий, график приема пищи, прогулка, утренняя гимнастика;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советы специалистов «В отпуск с ребенком»;</w:t>
            </w:r>
          </w:p>
          <w:p w:rsidR="001C318F" w:rsidRPr="00910DEB" w:rsidRDefault="001C318F" w:rsidP="00507F09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познавательному развитию детей в условиях лета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летнего периода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C318F" w:rsidRPr="00910DEB" w:rsidTr="008B02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по художественно-эстетическому развитию детей «Особенности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музыкального развития в дошкольном возрасте»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8B02CD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речевому развитию детей «Речевая азбука для родителей и дошкольников»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8B02CD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физическому развитию «Важные правила для гармоничного физического развития детей»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8B02CD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психологическому развитию «Пожелания родителям»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8B02CD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«Развитие ребенка в летний период», «Развиваем счет»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8B02CD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 сайте детского сада раздела «Уголок здоровья для родителей»: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солнечного и теплового удара;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кишечных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318F" w:rsidRPr="00910DEB" w:rsidRDefault="001C318F" w:rsidP="00507F09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энтеровирусной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</w:t>
            </w:r>
            <w:proofErr w:type="spellEnd"/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организовать летний отдых ребенка»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8B02CD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воспитанников «Адаптация детей к условиям детского сада»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8B02CD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10D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507F09" w:rsidRPr="00425DBD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готовности групп и документации к летнему периоду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425DBD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группы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интеграция различных видов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Административно-хозяйственная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 работы на июль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"/>
        <w:gridCol w:w="5089"/>
        <w:gridCol w:w="1441"/>
        <w:gridCol w:w="2552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425DBD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заведующего по АХР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и памяток: «Солнечный удар»; «Кишечная инфекция»; «Остерегайтесь – клещи»; «Ядовитые растения»; «Овощи, фрукты – наши витамины»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памятки «Профилактика глазного травматизма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«Организация детского интеллектуального развития летом»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Открытое занятие для воспитателей «Проведение гимнастики с детьми дошкольного возраста в нетрадиционной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 для воспитателей «Эксперимент как форма развития и формирования познавательной мотивации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развлечений, бесед, спортивных и музыкальных досугов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художественно-эстетическому развитию детей «Детские песни или современная музыка»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речевому развитию детей «Развитие дыхания и голоса»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физическому развитию детей «Закаливание организма посредством использования упражнений и игр на воде»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по психологическому развитию детей «Игры в кругу семьи»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«Эксперименты с детьми дома», «Безопасное лето»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Консультативно-рекомендательная работа с родителями: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425DBD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познавательно-исследовательской деятельности детей в летний период в условиях прогулки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Административно-хозяйственная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910DEB" w:rsidRPr="00910DEB" w:rsidRDefault="00910DEB">
      <w:pP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br w:type="page"/>
      </w:r>
    </w:p>
    <w:p w:rsidR="00507F09" w:rsidRPr="00910DEB" w:rsidRDefault="00507F09" w:rsidP="00507F0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>III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 работы на август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"/>
        <w:gridCol w:w="5144"/>
        <w:gridCol w:w="1421"/>
        <w:gridCol w:w="2520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425DBD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Воспитатели, заместитель заведующего по АХЧ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различных видов закаливания в течение дня: воздушные, солнечные ванны, закаливание водой,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босохождение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гимнастика после сна на свежем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C318F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и выдача воспитателям памятки «Менингит, энтеровирусные инфекции»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18F" w:rsidRPr="00910DEB" w:rsidTr="008B02C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«Безопасность детей – забота взрослых»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(профилактика детского травматизма на дорогах в летний период)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месяца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8F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«Организация речевого уголка в группе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воспитателей «Адаптация к детскому саду: особенности эмоционального реагирования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425DBD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1C31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Установочный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1C318F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 и специалисты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по психологическому развитию детей «Общение родителей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на темы: «Что умеет ребенок в данном возрасте», «Стали на год старше»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07F09" w:rsidRPr="00425DBD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Консультативно-рекомендательная работа: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групп,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910DE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10DEB"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  <w:tr w:rsidR="00507F09" w:rsidRPr="00425DBD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 Контроль и руководство оздоровительной работой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воспитанников к условиям детского сада (для новых воспитанников)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Закаливание. Проведение спортивных игр и развлечений.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C318F"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Административно-хозяйственная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0DEB" w:rsidRPr="00910DEB" w:rsidRDefault="00910DEB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10DEB" w:rsidRPr="00910DEB" w:rsidRDefault="00910DE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507F09" w:rsidRPr="00910DEB" w:rsidRDefault="00507F09" w:rsidP="00507F0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737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годовому плану МБДОУ</w:t>
      </w:r>
      <w:r w:rsidRPr="00910D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910DEB"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/202</w:t>
      </w:r>
      <w:r w:rsidR="00910DEB"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910DE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0DE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 деятельности по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профилактике детского и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семейного неблагополучия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"/>
        <w:gridCol w:w="4823"/>
        <w:gridCol w:w="1886"/>
        <w:gridCol w:w="2523"/>
      </w:tblGrid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07F09" w:rsidRPr="00910DEB" w:rsidTr="00507F09">
        <w:trPr>
          <w:trHeight w:val="3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неблагополучной семьи и составление индивидуальной программы реабилитации: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семьи «группы риска» и семьи, находящейся в социально опасном положении;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характера проблемы (причины) семейного неблагополучия;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первичных сведений о семье;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программы индивидуального психологического сопровождения;</w:t>
            </w:r>
          </w:p>
          <w:p w:rsidR="00507F09" w:rsidRPr="00910DEB" w:rsidRDefault="00507F09" w:rsidP="00507F09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сопровождение семьи в соответствии с утвержденной индивидуальной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  <w:tr w:rsidR="00507F09" w:rsidRPr="00425DBD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совместно с субъектами системы профилактики рейдовые мероприятия, направленные на выявление и пресечение фактов невыполнения родителями обязанностей по воспитанию и содержанию детей, случаев жестокого обращения с детьми, выявление семей, нуждающихся в различных видах социальной помощи.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обследования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жилищно-бытовых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воспитатель, педагог-психолог, специалисты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КпДН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ЗП</w:t>
            </w:r>
          </w:p>
        </w:tc>
      </w:tr>
      <w:tr w:rsidR="00507F09" w:rsidRPr="00910DEB" w:rsidTr="00507F0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банк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 о неблагополучных семьях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педагог-психолог</w:t>
            </w:r>
          </w:p>
        </w:tc>
      </w:tr>
      <w:tr w:rsidR="00507F09" w:rsidRPr="00425DBD" w:rsidTr="00507F09">
        <w:trPr>
          <w:trHeight w:val="7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благотворительной акции «Неделя добрых дел»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</w:t>
            </w:r>
          </w:p>
        </w:tc>
      </w:tr>
      <w:tr w:rsidR="00507F09" w:rsidRPr="00425DBD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детьми из неблагополучных семей</w:t>
            </w:r>
          </w:p>
        </w:tc>
      </w:tr>
      <w:tr w:rsidR="00507F09" w:rsidRPr="00425DBD" w:rsidTr="00507F09">
        <w:trPr>
          <w:trHeight w:val="6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Психолого-педагогическое сопровождение детей из неблагополучных семей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воспитатель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Педагогические наблюдения за каждым воспитанником в условиях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  <w:proofErr w:type="spellEnd"/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ролевых игр с детьми: ситуации жизненных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едагог-психолог</w:t>
            </w:r>
            <w:proofErr w:type="spellEnd"/>
          </w:p>
        </w:tc>
      </w:tr>
      <w:tr w:rsidR="00507F09" w:rsidRPr="00425DBD" w:rsidTr="00507F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Информационно-просветительская работа профилактического характера среди воспитанников: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A73715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</w:t>
            </w:r>
            <w:r w:rsidR="00A737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-психолог, специалисты ДОО, медицинская сестра</w:t>
            </w: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Всероссийской профилактической акции «Внимание – дети»;</w:t>
            </w:r>
          </w:p>
          <w:p w:rsidR="00507F09" w:rsidRPr="00910DEB" w:rsidRDefault="00507F09" w:rsidP="00507F09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«В здоровом теле – здоровый дух!»;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газет «Маленьким детям – большие права»;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«Очень важный разговор с просмотром мультсериала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Смешарики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– «Я имею право!»;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«Моя семья – моё богатство»;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сохранить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«Папа, мама, я – дружная семья!»;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0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книжек-малышек «Кабы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небыло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беды»;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1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2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книжная выставка «Почитаем всей семьей»;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3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«Пусть серое станет цветным» (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флешмоб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развлечениями);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4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 гостях у Айболита»;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numPr>
                <w:ilvl w:val="0"/>
                <w:numId w:val="25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развлечение–путешествие «Мой дом – моя крепость!»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F09" w:rsidRPr="00910DEB" w:rsidTr="00507F09">
        <w:trPr>
          <w:trHeight w:val="9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психологических тренингов, консультаций, игр, занятий:</w:t>
            </w:r>
          </w:p>
          <w:p w:rsidR="00507F09" w:rsidRPr="00910DEB" w:rsidRDefault="00507F09" w:rsidP="00507F09">
            <w:pPr>
              <w:numPr>
                <w:ilvl w:val="0"/>
                <w:numId w:val="2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 для родителей, направленные на преодоление асоциальных явлений в семье;</w:t>
            </w:r>
          </w:p>
          <w:p w:rsidR="00507F09" w:rsidRPr="00910DEB" w:rsidRDefault="00507F09" w:rsidP="00507F09">
            <w:pPr>
              <w:numPr>
                <w:ilvl w:val="0"/>
                <w:numId w:val="2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тренинги для детей из неблагополучных семей, направленные на преодоление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дезадаптации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воспитатели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анкетирования, диагностик и проективных методик: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родителей и детей из неблагополучных семей с целью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выявления степени неблагополучия;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семейных взаимоотношений Э.Г.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Эйдемиллер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В.В.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Юстицкис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(АСВ)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Кинетический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507F09" w:rsidRPr="00910DEB" w:rsidRDefault="00507F09" w:rsidP="00507F09">
            <w:pPr>
              <w:numPr>
                <w:ilvl w:val="0"/>
                <w:numId w:val="2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родительских отношений А.Я. Варга, В.В.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Столин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Экстренное психологическое консультирование детей и родителей из неблагополучной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425DBD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стратегии развития в летний оздоровительный период для детей из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воспитатели, педагог-психолог</w:t>
            </w:r>
          </w:p>
        </w:tc>
      </w:tr>
      <w:tr w:rsidR="00507F09" w:rsidRPr="00910DEB" w:rsidTr="00507F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правового просвещения несовершеннолетних с приглашением инспектора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ПДН</w:t>
            </w:r>
          </w:p>
        </w:tc>
      </w:tr>
      <w:tr w:rsidR="00507F09" w:rsidRPr="00425DBD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из неблагополучных семей</w:t>
            </w:r>
          </w:p>
        </w:tc>
      </w:tr>
      <w:tr w:rsidR="00507F09" w:rsidRPr="00910DEB" w:rsidTr="00507F09">
        <w:trPr>
          <w:trHeight w:val="2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по преодолению сложных жизненных ситуаций;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выхода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трудной</w:t>
            </w:r>
            <w:proofErr w:type="spellEnd"/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жизненной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2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предотвращение возникающих проблем и формирование педагогической культуры родителей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Педагог-психолог, воспитатели</w:t>
            </w:r>
          </w:p>
        </w:tc>
      </w:tr>
      <w:tr w:rsidR="00507F09" w:rsidRPr="00425DBD" w:rsidTr="00507F09">
        <w:trPr>
          <w:trHeight w:val="107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Консультации: «Возрастные особенности детей разного возраста», «Стили воспитания в семье», «Методы и способы разрешения конфликтных ситуаций», «Поиск общения и понимания»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органы опеки и попечительства, инспектор ПДН</w:t>
            </w:r>
          </w:p>
        </w:tc>
      </w:tr>
      <w:tr w:rsidR="00507F09" w:rsidRPr="00910DEB" w:rsidTr="00507F09">
        <w:trPr>
          <w:trHeight w:val="3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Встречи с представителями опеки и попечительства. Встреча с инспектором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7F09" w:rsidRPr="00910DEB" w:rsidTr="00507F09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Экстренное психологическое консультирование детей и родителей онлайн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года,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425DBD" w:rsidTr="00507F09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привлечению родителей к участию в культурно-массовых мероприятиях, посвященных знаменательным датам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Зам.заведующего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воспитатели</w:t>
            </w:r>
          </w:p>
        </w:tc>
      </w:tr>
      <w:tr w:rsidR="00507F09" w:rsidRPr="00425DBD" w:rsidTr="00507F09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и групповых консультаций: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социально-педагогическая помощь;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социально-психологическая помощь;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иально-правовая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7F09" w:rsidRPr="00910DEB" w:rsidRDefault="00507F09" w:rsidP="00507F09">
            <w:pPr>
              <w:numPr>
                <w:ilvl w:val="0"/>
                <w:numId w:val="2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социально-медицинская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года,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Педагог-психолог, мед. сестра, 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администрация, педагоги</w:t>
            </w:r>
          </w:p>
        </w:tc>
      </w:tr>
      <w:tr w:rsidR="00507F09" w:rsidRPr="00910DEB" w:rsidTr="00507F09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фотовыставки «Мама, как много в этом слове!»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507F09" w:rsidRPr="00910DEB" w:rsidTr="00507F09">
        <w:trPr>
          <w:trHeight w:val="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 обеспечение по проблемам неблагополучных семей:</w:t>
            </w:r>
          </w:p>
          <w:p w:rsidR="00507F09" w:rsidRPr="00910DEB" w:rsidRDefault="00507F09" w:rsidP="00507F09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раздача буклетов на тему «10 заповедей счастливой семьи»;</w:t>
            </w:r>
          </w:p>
          <w:p w:rsidR="00507F09" w:rsidRPr="00910DEB" w:rsidRDefault="00507F09" w:rsidP="00507F09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распространение буклетов «Закон и семья»;</w:t>
            </w:r>
          </w:p>
          <w:p w:rsidR="00507F09" w:rsidRPr="00910DEB" w:rsidRDefault="00507F09" w:rsidP="00507F09">
            <w:pPr>
              <w:numPr>
                <w:ilvl w:val="0"/>
                <w:numId w:val="30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и распространение пропагандистских материалов, направленных на гуманное обращение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507F09" w:rsidRPr="00910DEB" w:rsidTr="00507F09">
        <w:trPr>
          <w:trHeight w:val="3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социальных проблем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Совместные детско-родительское интерактивное обучение с использованием тренингов, игр, упражнений в рамках детско-родительского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течении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rPr>
          <w:trHeight w:val="4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Поддержка семьи в изменении ситуации в семье. Поощрение родителей, которые прогрессивно двигаются к улучшению сложившейся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Заведующий, педагог- психолог</w:t>
            </w:r>
          </w:p>
        </w:tc>
      </w:tr>
      <w:tr w:rsidR="00507F09" w:rsidRPr="00910DEB" w:rsidTr="00507F0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507F09" w:rsidRPr="00910DEB" w:rsidTr="00507F09">
        <w:trPr>
          <w:trHeight w:val="5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коррекции взаимодействия с детьми из неблагополучных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07F09" w:rsidRPr="00910DEB" w:rsidTr="00507F09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психолого-педагогической грамотности (проведение семинаров, методических объединений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F09" w:rsidRPr="00910DEB" w:rsidRDefault="00507F09" w:rsidP="00507F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</w:tbl>
    <w:p w:rsidR="00507F09" w:rsidRPr="00910DEB" w:rsidRDefault="00507F09" w:rsidP="00507F0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7F09" w:rsidRPr="00910DEB" w:rsidRDefault="00507F09" w:rsidP="00507F09">
      <w:pP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br w:type="page"/>
      </w:r>
    </w:p>
    <w:p w:rsidR="00813FFA" w:rsidRPr="00910DEB" w:rsidRDefault="0091107D" w:rsidP="00910DEB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Лист ознакомления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планом работы муниципального бюджетного дошкольного образовате</w:t>
      </w:r>
      <w:r w:rsidR="00A73715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льного учреждения «Махнёвский детский сад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на 2025/26 учебный год, утвержденным заведующим 29.08.2025,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0"/>
        <w:gridCol w:w="3144"/>
        <w:gridCol w:w="2635"/>
        <w:gridCol w:w="1422"/>
        <w:gridCol w:w="1651"/>
      </w:tblGrid>
      <w:tr w:rsidR="00813FFA" w:rsidRPr="00910DEB" w:rsidTr="00507F09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634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 И. О.</w:t>
            </w:r>
          </w:p>
        </w:tc>
        <w:tc>
          <w:tcPr>
            <w:tcW w:w="1369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739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858" w:type="pct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  <w:proofErr w:type="spellEnd"/>
          </w:p>
        </w:tc>
      </w:tr>
      <w:tr w:rsidR="00813FFA" w:rsidRPr="00910DEB" w:rsidTr="00507F09">
        <w:trPr>
          <w:trHeight w:val="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3FFA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3FFA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3FFA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813FFA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7F09" w:rsidRPr="00910DEB" w:rsidTr="00507F09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F09" w:rsidRPr="00910DEB" w:rsidRDefault="00507F09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1107D" w:rsidRPr="00910DEB" w:rsidRDefault="0091107D" w:rsidP="00507F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107D" w:rsidRPr="00910DEB" w:rsidSect="00D77016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30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23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B6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522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03A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17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33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96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E7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25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268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13C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E4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D2F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17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126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05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D7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90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329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54E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24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F6034"/>
    <w:multiLevelType w:val="hybridMultilevel"/>
    <w:tmpl w:val="0548F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F5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23265"/>
    <w:multiLevelType w:val="multilevel"/>
    <w:tmpl w:val="A8B0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F0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BB4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70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534C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EC1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0"/>
  </w:num>
  <w:num w:numId="3">
    <w:abstractNumId w:val="21"/>
  </w:num>
  <w:num w:numId="4">
    <w:abstractNumId w:val="12"/>
  </w:num>
  <w:num w:numId="5">
    <w:abstractNumId w:val="10"/>
  </w:num>
  <w:num w:numId="6">
    <w:abstractNumId w:val="6"/>
  </w:num>
  <w:num w:numId="7">
    <w:abstractNumId w:val="20"/>
  </w:num>
  <w:num w:numId="8">
    <w:abstractNumId w:val="8"/>
  </w:num>
  <w:num w:numId="9">
    <w:abstractNumId w:val="26"/>
  </w:num>
  <w:num w:numId="10">
    <w:abstractNumId w:val="22"/>
  </w:num>
  <w:num w:numId="11">
    <w:abstractNumId w:val="4"/>
  </w:num>
  <w:num w:numId="12">
    <w:abstractNumId w:val="18"/>
  </w:num>
  <w:num w:numId="13">
    <w:abstractNumId w:val="11"/>
  </w:num>
  <w:num w:numId="14">
    <w:abstractNumId w:val="27"/>
  </w:num>
  <w:num w:numId="15">
    <w:abstractNumId w:val="1"/>
  </w:num>
  <w:num w:numId="16">
    <w:abstractNumId w:val="5"/>
  </w:num>
  <w:num w:numId="17">
    <w:abstractNumId w:val="13"/>
  </w:num>
  <w:num w:numId="18">
    <w:abstractNumId w:val="15"/>
  </w:num>
  <w:num w:numId="19">
    <w:abstractNumId w:val="17"/>
  </w:num>
  <w:num w:numId="20">
    <w:abstractNumId w:val="29"/>
  </w:num>
  <w:num w:numId="21">
    <w:abstractNumId w:val="24"/>
  </w:num>
  <w:num w:numId="22">
    <w:abstractNumId w:val="0"/>
  </w:num>
  <w:num w:numId="23">
    <w:abstractNumId w:val="7"/>
  </w:num>
  <w:num w:numId="24">
    <w:abstractNumId w:val="2"/>
  </w:num>
  <w:num w:numId="25">
    <w:abstractNumId w:val="16"/>
  </w:num>
  <w:num w:numId="26">
    <w:abstractNumId w:val="3"/>
  </w:num>
  <w:num w:numId="27">
    <w:abstractNumId w:val="28"/>
  </w:num>
  <w:num w:numId="28">
    <w:abstractNumId w:val="9"/>
  </w:num>
  <w:num w:numId="29">
    <w:abstractNumId w:val="14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C1BCA"/>
    <w:rsid w:val="000E44C5"/>
    <w:rsid w:val="00197BAB"/>
    <w:rsid w:val="001C318F"/>
    <w:rsid w:val="001D6A47"/>
    <w:rsid w:val="001F29B7"/>
    <w:rsid w:val="00200043"/>
    <w:rsid w:val="002D33B1"/>
    <w:rsid w:val="002D3591"/>
    <w:rsid w:val="002F010D"/>
    <w:rsid w:val="003514A0"/>
    <w:rsid w:val="00354A12"/>
    <w:rsid w:val="00425DBD"/>
    <w:rsid w:val="004F7E17"/>
    <w:rsid w:val="00507F09"/>
    <w:rsid w:val="00526330"/>
    <w:rsid w:val="00545885"/>
    <w:rsid w:val="00597AA7"/>
    <w:rsid w:val="005A05CE"/>
    <w:rsid w:val="00653AF6"/>
    <w:rsid w:val="007B420A"/>
    <w:rsid w:val="00813FFA"/>
    <w:rsid w:val="00863F43"/>
    <w:rsid w:val="008A18F3"/>
    <w:rsid w:val="008B02CD"/>
    <w:rsid w:val="00910DEB"/>
    <w:rsid w:val="0091107D"/>
    <w:rsid w:val="00A355B2"/>
    <w:rsid w:val="00A53824"/>
    <w:rsid w:val="00A6158F"/>
    <w:rsid w:val="00A73715"/>
    <w:rsid w:val="00AA04AB"/>
    <w:rsid w:val="00B12B28"/>
    <w:rsid w:val="00B66296"/>
    <w:rsid w:val="00B73A5A"/>
    <w:rsid w:val="00BF0D4E"/>
    <w:rsid w:val="00C937D1"/>
    <w:rsid w:val="00CB2B7E"/>
    <w:rsid w:val="00D532BE"/>
    <w:rsid w:val="00D77016"/>
    <w:rsid w:val="00D8218D"/>
    <w:rsid w:val="00DB19E1"/>
    <w:rsid w:val="00E16EAE"/>
    <w:rsid w:val="00E438A1"/>
    <w:rsid w:val="00E4628F"/>
    <w:rsid w:val="00E55447"/>
    <w:rsid w:val="00E84BF8"/>
    <w:rsid w:val="00EE2E9D"/>
    <w:rsid w:val="00EF101E"/>
    <w:rsid w:val="00F01E19"/>
    <w:rsid w:val="00F136B1"/>
    <w:rsid w:val="00F86247"/>
    <w:rsid w:val="00FE2D0E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256C9-ACFF-4554-B24E-6D7EC5D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16EA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507F09"/>
    <w:rPr>
      <w:rFonts w:ascii="Palatino Linotype" w:eastAsia="Palatino Linotype" w:hAnsi="Palatino Linotype" w:cs="Palatino Linotype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F09"/>
    <w:pPr>
      <w:shd w:val="clear" w:color="auto" w:fill="FFFFFF"/>
      <w:spacing w:before="0" w:beforeAutospacing="0" w:after="0" w:afterAutospacing="0" w:line="302" w:lineRule="exact"/>
      <w:ind w:hanging="340"/>
      <w:jc w:val="center"/>
    </w:pPr>
    <w:rPr>
      <w:rFonts w:ascii="Palatino Linotype" w:eastAsia="Palatino Linotype" w:hAnsi="Palatino Linotype" w:cs="Palatino Linotype"/>
      <w:sz w:val="25"/>
      <w:szCs w:val="25"/>
    </w:rPr>
  </w:style>
  <w:style w:type="character" w:styleId="a4">
    <w:name w:val="Hyperlink"/>
    <w:rsid w:val="00507F09"/>
    <w:rPr>
      <w:color w:val="0000FF"/>
      <w:u w:val="single"/>
    </w:rPr>
  </w:style>
  <w:style w:type="paragraph" w:customStyle="1" w:styleId="13">
    <w:name w:val="Основной текст13"/>
    <w:basedOn w:val="a"/>
    <w:rsid w:val="00507F09"/>
    <w:pPr>
      <w:shd w:val="clear" w:color="auto" w:fill="FFFFFF"/>
      <w:spacing w:before="420" w:beforeAutospacing="0" w:after="300" w:afterAutospacing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7371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3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E74B-223B-4804-B871-F913B7EB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34</Pages>
  <Words>6326</Words>
  <Characters>36062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ДС 464</dc:creator>
  <dc:description>Подготовлено экспертами Группы Актион</dc:description>
  <cp:lastModifiedBy>user</cp:lastModifiedBy>
  <cp:revision>9</cp:revision>
  <cp:lastPrinted>2025-08-29T08:44:00Z</cp:lastPrinted>
  <dcterms:created xsi:type="dcterms:W3CDTF">2025-07-16T04:49:00Z</dcterms:created>
  <dcterms:modified xsi:type="dcterms:W3CDTF">2025-10-01T09:08:00Z</dcterms:modified>
</cp:coreProperties>
</file>